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01FC4" w14:textId="77777777" w:rsidR="00E00AC6" w:rsidRDefault="00E00AC6" w:rsidP="009238BD">
      <w:pPr>
        <w:rPr>
          <w:rFonts w:cs="Times New Roman"/>
          <w:b/>
          <w:bCs/>
          <w:sz w:val="24"/>
          <w:szCs w:val="24"/>
          <w:u w:val="single"/>
        </w:rPr>
      </w:pPr>
    </w:p>
    <w:p w14:paraId="0136A6CE" w14:textId="09176712" w:rsidR="00E00AC6" w:rsidRPr="00C02BB0" w:rsidRDefault="00E00AC6" w:rsidP="009238BD">
      <w:pPr>
        <w:rPr>
          <w:rFonts w:cs="Times New Roman"/>
          <w:b/>
          <w:bCs/>
          <w:sz w:val="28"/>
          <w:szCs w:val="28"/>
        </w:rPr>
      </w:pPr>
      <w:r w:rsidRPr="00C02BB0">
        <w:rPr>
          <w:rFonts w:cs="Times New Roman"/>
          <w:b/>
          <w:bCs/>
          <w:sz w:val="28"/>
          <w:szCs w:val="28"/>
        </w:rPr>
        <w:t xml:space="preserve">While </w:t>
      </w:r>
      <w:r w:rsidR="00147711" w:rsidRPr="00C02BB0">
        <w:rPr>
          <w:rFonts w:cs="Times New Roman"/>
          <w:b/>
          <w:bCs/>
          <w:sz w:val="28"/>
          <w:szCs w:val="28"/>
        </w:rPr>
        <w:t>we all have been</w:t>
      </w:r>
      <w:r w:rsidRPr="00C02BB0">
        <w:rPr>
          <w:rFonts w:cs="Times New Roman"/>
          <w:b/>
          <w:bCs/>
          <w:sz w:val="28"/>
          <w:szCs w:val="28"/>
        </w:rPr>
        <w:t xml:space="preserve"> on </w:t>
      </w:r>
      <w:r w:rsidR="00147711" w:rsidRPr="00C02BB0">
        <w:rPr>
          <w:rFonts w:cs="Times New Roman"/>
          <w:b/>
          <w:bCs/>
          <w:sz w:val="28"/>
          <w:szCs w:val="28"/>
        </w:rPr>
        <w:t xml:space="preserve">many </w:t>
      </w:r>
      <w:r w:rsidRPr="00C02BB0">
        <w:rPr>
          <w:rFonts w:cs="Times New Roman"/>
          <w:b/>
          <w:bCs/>
          <w:sz w:val="28"/>
          <w:szCs w:val="28"/>
        </w:rPr>
        <w:t>video conference calls over the past year, meetings with Congress</w:t>
      </w:r>
      <w:r w:rsidR="00147711" w:rsidRPr="00C02BB0">
        <w:rPr>
          <w:rFonts w:cs="Times New Roman"/>
          <w:b/>
          <w:bCs/>
          <w:sz w:val="28"/>
          <w:szCs w:val="28"/>
        </w:rPr>
        <w:t>ional offices</w:t>
      </w:r>
      <w:r w:rsidRPr="00C02BB0">
        <w:rPr>
          <w:rFonts w:cs="Times New Roman"/>
          <w:b/>
          <w:bCs/>
          <w:sz w:val="28"/>
          <w:szCs w:val="28"/>
        </w:rPr>
        <w:t xml:space="preserve"> can still operate </w:t>
      </w:r>
      <w:r w:rsidR="00147711" w:rsidRPr="00C02BB0">
        <w:rPr>
          <w:rFonts w:cs="Times New Roman"/>
          <w:b/>
          <w:bCs/>
          <w:sz w:val="28"/>
          <w:szCs w:val="28"/>
        </w:rPr>
        <w:t>differently.</w:t>
      </w:r>
      <w:r w:rsidRPr="00C02BB0">
        <w:rPr>
          <w:rFonts w:cs="Times New Roman"/>
          <w:b/>
          <w:bCs/>
          <w:sz w:val="28"/>
          <w:szCs w:val="28"/>
        </w:rPr>
        <w:t xml:space="preserve"> Below are some thoughts from NACD’s Government Affairs staff to make sure your meeting is as successful as possible. Email </w:t>
      </w:r>
      <w:hyperlink r:id="rId7" w:history="1">
        <w:r w:rsidRPr="00C02BB0">
          <w:rPr>
            <w:rStyle w:val="Hyperlink"/>
            <w:rFonts w:cs="Times New Roman"/>
            <w:b/>
            <w:bCs/>
            <w:sz w:val="28"/>
            <w:szCs w:val="28"/>
          </w:rPr>
          <w:t>coleman-garrison@nacdnet.org</w:t>
        </w:r>
      </w:hyperlink>
      <w:r w:rsidRPr="00C02BB0">
        <w:rPr>
          <w:rFonts w:cs="Times New Roman"/>
          <w:b/>
          <w:bCs/>
          <w:sz w:val="28"/>
          <w:szCs w:val="28"/>
        </w:rPr>
        <w:t xml:space="preserve"> with any other questions. </w:t>
      </w:r>
    </w:p>
    <w:p w14:paraId="1984DDED" w14:textId="77777777" w:rsidR="00E00AC6" w:rsidRDefault="00E00AC6" w:rsidP="009238BD">
      <w:pPr>
        <w:rPr>
          <w:rFonts w:cs="Times New Roman"/>
          <w:b/>
          <w:bCs/>
          <w:sz w:val="24"/>
          <w:szCs w:val="24"/>
          <w:u w:val="single"/>
        </w:rPr>
      </w:pPr>
    </w:p>
    <w:p w14:paraId="2E46E12C" w14:textId="77777777" w:rsidR="002D498F" w:rsidRDefault="002D498F" w:rsidP="002D498F">
      <w:pPr>
        <w:rPr>
          <w:rFonts w:cs="Times New Roman"/>
          <w:b/>
          <w:bCs/>
          <w:sz w:val="24"/>
          <w:szCs w:val="24"/>
          <w:u w:val="single"/>
        </w:rPr>
      </w:pPr>
      <w:r>
        <w:rPr>
          <w:rFonts w:cs="Times New Roman"/>
          <w:b/>
          <w:bCs/>
          <w:sz w:val="24"/>
          <w:szCs w:val="24"/>
          <w:u w:val="single"/>
        </w:rPr>
        <w:t>Does the meeting have to be a video conference?</w:t>
      </w:r>
    </w:p>
    <w:p w14:paraId="70393198" w14:textId="77777777" w:rsidR="002D498F" w:rsidRDefault="002D498F" w:rsidP="002D498F">
      <w:pPr>
        <w:rPr>
          <w:rFonts w:cs="Times New Roman"/>
          <w:b/>
          <w:bCs/>
          <w:sz w:val="24"/>
          <w:szCs w:val="24"/>
          <w:u w:val="single"/>
        </w:rPr>
      </w:pPr>
    </w:p>
    <w:p w14:paraId="5D30818A" w14:textId="767AE508" w:rsidR="002D498F" w:rsidRDefault="002D498F" w:rsidP="002D498F">
      <w:pPr>
        <w:rPr>
          <w:rFonts w:cs="Times New Roman"/>
          <w:sz w:val="24"/>
          <w:szCs w:val="24"/>
        </w:rPr>
      </w:pPr>
      <w:r w:rsidRPr="009238BD">
        <w:rPr>
          <w:rFonts w:cs="Times New Roman"/>
          <w:sz w:val="24"/>
          <w:szCs w:val="24"/>
        </w:rPr>
        <w:t xml:space="preserve">Congressional offices now have almost a year under their belt on how they prefer to conduct virtual meetings with their constituents. While face to face meetings through Skype, Zoom or Microsoft Teams are preferred, don’t be surprised if a conference call is still offered, especially if that conference call allows your Member of Congress to attend during a busy schedule. You may also be asked to provide the platform’s log in credentials. Being flexible </w:t>
      </w:r>
      <w:r>
        <w:rPr>
          <w:rFonts w:cs="Times New Roman"/>
          <w:sz w:val="24"/>
          <w:szCs w:val="24"/>
        </w:rPr>
        <w:t xml:space="preserve">and responding positively to whatever request an office has </w:t>
      </w:r>
      <w:r w:rsidRPr="009238BD">
        <w:rPr>
          <w:rFonts w:cs="Times New Roman"/>
          <w:sz w:val="24"/>
          <w:szCs w:val="24"/>
        </w:rPr>
        <w:t>is key for successfully scheduling a meeting.</w:t>
      </w:r>
    </w:p>
    <w:p w14:paraId="29D37519" w14:textId="77777777" w:rsidR="002D498F" w:rsidRPr="009238BD" w:rsidRDefault="002D498F" w:rsidP="002D498F">
      <w:pPr>
        <w:rPr>
          <w:rFonts w:cs="Times New Roman"/>
          <w:sz w:val="24"/>
          <w:szCs w:val="24"/>
        </w:rPr>
      </w:pPr>
    </w:p>
    <w:p w14:paraId="2359FB55" w14:textId="28A9EA0E" w:rsidR="00E00AC6" w:rsidRPr="008F2467" w:rsidRDefault="00E00AC6" w:rsidP="009238BD">
      <w:pPr>
        <w:rPr>
          <w:rFonts w:cs="Times New Roman"/>
          <w:b/>
          <w:bCs/>
          <w:sz w:val="24"/>
          <w:szCs w:val="24"/>
          <w:u w:val="single"/>
        </w:rPr>
      </w:pPr>
      <w:r w:rsidRPr="008F2467">
        <w:rPr>
          <w:rFonts w:cs="Times New Roman"/>
          <w:b/>
          <w:bCs/>
          <w:sz w:val="24"/>
          <w:szCs w:val="24"/>
          <w:u w:val="single"/>
        </w:rPr>
        <w:t>How many people should be on the call?</w:t>
      </w:r>
    </w:p>
    <w:p w14:paraId="4E0BAFEA" w14:textId="7E7BD8A9" w:rsidR="00E00AC6" w:rsidRDefault="00E00AC6" w:rsidP="009238BD">
      <w:pPr>
        <w:rPr>
          <w:rFonts w:cs="Times New Roman"/>
          <w:sz w:val="24"/>
          <w:szCs w:val="24"/>
        </w:rPr>
      </w:pPr>
      <w:r w:rsidRPr="008F2467">
        <w:rPr>
          <w:rFonts w:cs="Times New Roman"/>
          <w:sz w:val="24"/>
          <w:szCs w:val="24"/>
        </w:rPr>
        <w:t xml:space="preserve">While it is easier to have more people from your district or state </w:t>
      </w:r>
      <w:r>
        <w:rPr>
          <w:rFonts w:cs="Times New Roman"/>
          <w:sz w:val="24"/>
          <w:szCs w:val="24"/>
        </w:rPr>
        <w:t xml:space="preserve">in the meeting </w:t>
      </w:r>
      <w:r w:rsidRPr="008F2467">
        <w:rPr>
          <w:rFonts w:cs="Times New Roman"/>
          <w:sz w:val="24"/>
          <w:szCs w:val="24"/>
        </w:rPr>
        <w:t>because we are not holding these meetings in Washington, D.C., we’ve all been on enough virtual meetings by now to know that having 20 people representing one side can be more complicated than the benefits it might provide. Additionally, going through 20 people’s “Hell</w:t>
      </w:r>
      <w:r>
        <w:rPr>
          <w:rFonts w:cs="Times New Roman"/>
          <w:sz w:val="24"/>
          <w:szCs w:val="24"/>
        </w:rPr>
        <w:t>o</w:t>
      </w:r>
      <w:r w:rsidRPr="008F2467">
        <w:rPr>
          <w:rFonts w:cs="Times New Roman"/>
          <w:sz w:val="24"/>
          <w:szCs w:val="24"/>
        </w:rPr>
        <w:t xml:space="preserve"> my name is John, from Johnson Conservation District” can take valuable time you could instead use to talk about your issues and the work of your conservation districts.  </w:t>
      </w:r>
      <w:r w:rsidR="00673FD0">
        <w:rPr>
          <w:rFonts w:cs="Times New Roman"/>
          <w:sz w:val="24"/>
          <w:szCs w:val="24"/>
        </w:rPr>
        <w:t>Many virtual meetings have been shorter than in person meetings and you</w:t>
      </w:r>
      <w:r>
        <w:rPr>
          <w:rFonts w:cs="Times New Roman"/>
          <w:sz w:val="24"/>
          <w:szCs w:val="24"/>
        </w:rPr>
        <w:t xml:space="preserve"> may only have 15 minutes </w:t>
      </w:r>
      <w:r w:rsidR="00147711">
        <w:rPr>
          <w:rFonts w:cs="Times New Roman"/>
          <w:sz w:val="24"/>
          <w:szCs w:val="24"/>
        </w:rPr>
        <w:t xml:space="preserve">with </w:t>
      </w:r>
      <w:r>
        <w:rPr>
          <w:rFonts w:cs="Times New Roman"/>
          <w:sz w:val="24"/>
          <w:szCs w:val="24"/>
        </w:rPr>
        <w:t xml:space="preserve">your Member of Congress. </w:t>
      </w:r>
      <w:r w:rsidRPr="008F2467">
        <w:rPr>
          <w:rFonts w:cs="Times New Roman"/>
          <w:sz w:val="24"/>
          <w:szCs w:val="24"/>
        </w:rPr>
        <w:t xml:space="preserve">Consider having your NACD Board Members, a State Executive Director and perhaps 2-3 additional attendees join the call with the Congressional office to keep the logistics of a meeting as simple as possible. </w:t>
      </w:r>
    </w:p>
    <w:p w14:paraId="6EC33992" w14:textId="77777777" w:rsidR="00E00AC6" w:rsidRPr="008F2467" w:rsidRDefault="00E00AC6" w:rsidP="009238BD">
      <w:pPr>
        <w:rPr>
          <w:rFonts w:cs="Times New Roman"/>
          <w:sz w:val="24"/>
          <w:szCs w:val="24"/>
        </w:rPr>
      </w:pPr>
    </w:p>
    <w:p w14:paraId="31687B27" w14:textId="77777777" w:rsidR="00E00AC6" w:rsidRPr="008F2467" w:rsidRDefault="00E00AC6" w:rsidP="009238BD">
      <w:pPr>
        <w:rPr>
          <w:rFonts w:cs="Times New Roman"/>
          <w:b/>
          <w:bCs/>
          <w:sz w:val="24"/>
          <w:szCs w:val="24"/>
          <w:u w:val="single"/>
        </w:rPr>
      </w:pPr>
      <w:r w:rsidRPr="008F2467">
        <w:rPr>
          <w:rFonts w:cs="Times New Roman"/>
          <w:b/>
          <w:bCs/>
          <w:sz w:val="24"/>
          <w:szCs w:val="24"/>
          <w:u w:val="single"/>
        </w:rPr>
        <w:t>Should every district in my state request a meeting?</w:t>
      </w:r>
    </w:p>
    <w:p w14:paraId="1049442A" w14:textId="7F143704" w:rsidR="00E00AC6" w:rsidRDefault="00E00AC6" w:rsidP="009238BD">
      <w:pPr>
        <w:rPr>
          <w:rFonts w:cs="Times New Roman"/>
          <w:sz w:val="24"/>
          <w:szCs w:val="24"/>
        </w:rPr>
      </w:pPr>
      <w:r w:rsidRPr="008F2467">
        <w:rPr>
          <w:rFonts w:cs="Times New Roman"/>
          <w:sz w:val="24"/>
          <w:szCs w:val="24"/>
        </w:rPr>
        <w:t>Generally, each state sends 3-5 individuals to Washington, D.C. to represent the districts of each state. While every district in that state is not physically represented in these meetings, and in fact for some House Members there may not be a direct constituent in that meeting, you are there to represent every district in that state. Similar to the prior question, it is important to respect the Member of Congress’ time and it is recommended that the State Association’s coordinate meeting requests. We would recommend reaching out to your NACD Board Members or State Executive Director to coordinate meeting requests.</w:t>
      </w:r>
    </w:p>
    <w:p w14:paraId="427F05F7" w14:textId="77777777" w:rsidR="00E00AC6" w:rsidRPr="008F2467" w:rsidRDefault="00E00AC6" w:rsidP="009238BD">
      <w:pPr>
        <w:rPr>
          <w:rFonts w:cs="Times New Roman"/>
          <w:sz w:val="24"/>
          <w:szCs w:val="24"/>
        </w:rPr>
      </w:pPr>
    </w:p>
    <w:p w14:paraId="65C8AD30" w14:textId="4782266E" w:rsidR="00E00AC6" w:rsidRPr="008F2467" w:rsidRDefault="00E00AC6" w:rsidP="009238BD">
      <w:pPr>
        <w:rPr>
          <w:rFonts w:cs="Times New Roman"/>
          <w:b/>
          <w:bCs/>
          <w:sz w:val="24"/>
          <w:szCs w:val="24"/>
          <w:u w:val="single"/>
        </w:rPr>
      </w:pPr>
      <w:r w:rsidRPr="008F2467">
        <w:rPr>
          <w:rFonts w:cs="Times New Roman"/>
          <w:b/>
          <w:bCs/>
          <w:sz w:val="24"/>
          <w:szCs w:val="24"/>
          <w:u w:val="single"/>
        </w:rPr>
        <w:t>Should we try to hold one large meeting with all members of our delegation</w:t>
      </w:r>
      <w:r w:rsidR="002D498F">
        <w:rPr>
          <w:rFonts w:cs="Times New Roman"/>
          <w:b/>
          <w:bCs/>
          <w:sz w:val="24"/>
          <w:szCs w:val="24"/>
          <w:u w:val="single"/>
        </w:rPr>
        <w:t xml:space="preserve"> to save time</w:t>
      </w:r>
      <w:r w:rsidRPr="008F2467">
        <w:rPr>
          <w:rFonts w:cs="Times New Roman"/>
          <w:b/>
          <w:bCs/>
          <w:sz w:val="24"/>
          <w:szCs w:val="24"/>
          <w:u w:val="single"/>
        </w:rPr>
        <w:t>?</w:t>
      </w:r>
    </w:p>
    <w:p w14:paraId="5EA8F18A" w14:textId="3D561482" w:rsidR="00E00AC6" w:rsidRDefault="00E00AC6" w:rsidP="009238BD">
      <w:pPr>
        <w:rPr>
          <w:rFonts w:cs="Times New Roman"/>
          <w:sz w:val="24"/>
          <w:szCs w:val="24"/>
        </w:rPr>
      </w:pPr>
      <w:r w:rsidRPr="008F2467">
        <w:rPr>
          <w:rFonts w:cs="Times New Roman"/>
          <w:sz w:val="24"/>
          <w:szCs w:val="24"/>
        </w:rPr>
        <w:t xml:space="preserve">There could be some benefits to trying to schedule one or two larger meetings so that all Congressional offices hear the same information and have the benefit of hearing the same questions and answers. If you can successfully coordinate this, it would he a great way to communicate with your Congressional delegation. That being said, Congressional schedules are incredibly busy, even during COVID 19, and trying to line up that many office schedules could be </w:t>
      </w:r>
      <w:r w:rsidR="002D498F">
        <w:rPr>
          <w:rFonts w:cs="Times New Roman"/>
          <w:sz w:val="24"/>
          <w:szCs w:val="24"/>
        </w:rPr>
        <w:t xml:space="preserve">much </w:t>
      </w:r>
      <w:r w:rsidRPr="008F2467">
        <w:rPr>
          <w:rFonts w:cs="Times New Roman"/>
          <w:sz w:val="24"/>
          <w:szCs w:val="24"/>
        </w:rPr>
        <w:t>harder than it</w:t>
      </w:r>
      <w:r w:rsidR="00147711">
        <w:rPr>
          <w:rFonts w:cs="Times New Roman"/>
          <w:sz w:val="24"/>
          <w:szCs w:val="24"/>
        </w:rPr>
        <w:t xml:space="preserve"> is</w:t>
      </w:r>
      <w:r w:rsidRPr="008F2467">
        <w:rPr>
          <w:rFonts w:cs="Times New Roman"/>
          <w:sz w:val="24"/>
          <w:szCs w:val="24"/>
        </w:rPr>
        <w:t xml:space="preserve"> worth. A smaller state that has one or two Members in the House along with a state’s 2 Senators may be able to pull this </w:t>
      </w:r>
      <w:r w:rsidR="002D498F" w:rsidRPr="008F2467">
        <w:rPr>
          <w:rFonts w:cs="Times New Roman"/>
          <w:sz w:val="24"/>
          <w:szCs w:val="24"/>
        </w:rPr>
        <w:t>off,</w:t>
      </w:r>
      <w:r w:rsidRPr="008F2467">
        <w:rPr>
          <w:rFonts w:cs="Times New Roman"/>
          <w:sz w:val="24"/>
          <w:szCs w:val="24"/>
        </w:rPr>
        <w:t xml:space="preserve"> but we would caution a larger state from </w:t>
      </w:r>
      <w:r w:rsidRPr="008F2467">
        <w:rPr>
          <w:rFonts w:cs="Times New Roman"/>
          <w:sz w:val="24"/>
          <w:szCs w:val="24"/>
        </w:rPr>
        <w:lastRenderedPageBreak/>
        <w:t xml:space="preserve">trying this </w:t>
      </w:r>
      <w:r w:rsidR="002D498F">
        <w:rPr>
          <w:rFonts w:cs="Times New Roman"/>
          <w:sz w:val="24"/>
          <w:szCs w:val="24"/>
        </w:rPr>
        <w:t>attempt this approach. If something has to change, it’s easier to move one Member’s schedule than five.</w:t>
      </w:r>
    </w:p>
    <w:p w14:paraId="191E185D" w14:textId="77777777" w:rsidR="00E00AC6" w:rsidRPr="008F2467" w:rsidRDefault="00E00AC6" w:rsidP="009238BD">
      <w:pPr>
        <w:rPr>
          <w:rFonts w:cs="Times New Roman"/>
          <w:sz w:val="24"/>
          <w:szCs w:val="24"/>
        </w:rPr>
      </w:pPr>
    </w:p>
    <w:p w14:paraId="12471294" w14:textId="77777777" w:rsidR="00E00AC6" w:rsidRPr="008F2467" w:rsidRDefault="00E00AC6" w:rsidP="009238BD">
      <w:pPr>
        <w:rPr>
          <w:rFonts w:cs="Times New Roman"/>
          <w:b/>
          <w:bCs/>
          <w:sz w:val="24"/>
          <w:szCs w:val="24"/>
          <w:u w:val="single"/>
        </w:rPr>
      </w:pPr>
      <w:r w:rsidRPr="008F2467">
        <w:rPr>
          <w:rFonts w:cs="Times New Roman"/>
          <w:b/>
          <w:bCs/>
          <w:sz w:val="24"/>
          <w:szCs w:val="24"/>
          <w:u w:val="single"/>
        </w:rPr>
        <w:t>If the Member isn’t available should I still meet with staff?</w:t>
      </w:r>
    </w:p>
    <w:p w14:paraId="403ACBEB" w14:textId="676E5C04" w:rsidR="00E00AC6" w:rsidRPr="008F2467" w:rsidRDefault="00E00AC6" w:rsidP="009238BD">
      <w:pPr>
        <w:rPr>
          <w:rFonts w:cs="Times New Roman"/>
          <w:sz w:val="24"/>
          <w:szCs w:val="24"/>
        </w:rPr>
      </w:pPr>
      <w:r w:rsidRPr="008F2467">
        <w:rPr>
          <w:rFonts w:cs="Times New Roman"/>
          <w:sz w:val="24"/>
          <w:szCs w:val="24"/>
        </w:rPr>
        <w:t>Congressional staff make Capitol Hill work and while you of course want to communicate directly with your elected Representatives, if an office lets you know that only a staff member is available, do not take this as a slight but rather as an opportunity. Congressional staff may actually have a better understanding of individual issues and</w:t>
      </w:r>
      <w:r w:rsidR="00147711">
        <w:rPr>
          <w:rFonts w:cs="Times New Roman"/>
          <w:sz w:val="24"/>
          <w:szCs w:val="24"/>
        </w:rPr>
        <w:t xml:space="preserve"> ensuring</w:t>
      </w:r>
      <w:r w:rsidRPr="008F2467">
        <w:rPr>
          <w:rFonts w:cs="Times New Roman"/>
          <w:sz w:val="24"/>
          <w:szCs w:val="24"/>
        </w:rPr>
        <w:t xml:space="preserve"> they are educated of our priorities will only help ensure that your Member of Congress is aware of what you need. As previously stated, Members of Congress are incredibly busy and their schedules can change at the last minute as votes are called or hearings run long. Even if you are told by the office that your Congressman will join the meeting</w:t>
      </w:r>
      <w:r w:rsidR="00147711">
        <w:rPr>
          <w:rFonts w:cs="Times New Roman"/>
          <w:sz w:val="24"/>
          <w:szCs w:val="24"/>
        </w:rPr>
        <w:t xml:space="preserve">, </w:t>
      </w:r>
      <w:r w:rsidRPr="008F2467">
        <w:rPr>
          <w:rFonts w:cs="Times New Roman"/>
          <w:sz w:val="24"/>
          <w:szCs w:val="24"/>
        </w:rPr>
        <w:t xml:space="preserve">there is a chance that they may not ultimately be able to join. </w:t>
      </w:r>
    </w:p>
    <w:p w14:paraId="479AE3D1" w14:textId="77777777" w:rsidR="009238BD" w:rsidRDefault="009238BD" w:rsidP="009238BD">
      <w:pPr>
        <w:rPr>
          <w:rFonts w:cs="Times New Roman"/>
          <w:b/>
          <w:bCs/>
          <w:sz w:val="24"/>
          <w:szCs w:val="24"/>
          <w:u w:val="single"/>
        </w:rPr>
      </w:pPr>
    </w:p>
    <w:p w14:paraId="64199CE0" w14:textId="23607CA7" w:rsidR="00E00AC6" w:rsidRPr="008F2467" w:rsidRDefault="00E00AC6" w:rsidP="009238BD">
      <w:pPr>
        <w:rPr>
          <w:rFonts w:cs="Times New Roman"/>
          <w:b/>
          <w:bCs/>
          <w:sz w:val="24"/>
          <w:szCs w:val="24"/>
          <w:u w:val="single"/>
        </w:rPr>
      </w:pPr>
      <w:r w:rsidRPr="008F2467">
        <w:rPr>
          <w:rFonts w:cs="Times New Roman"/>
          <w:b/>
          <w:bCs/>
          <w:sz w:val="24"/>
          <w:szCs w:val="24"/>
          <w:u w:val="single"/>
        </w:rPr>
        <w:t>How should we conduct the meeting?</w:t>
      </w:r>
    </w:p>
    <w:p w14:paraId="45A425FA" w14:textId="73700A3D" w:rsidR="00E00AC6" w:rsidRDefault="00E00AC6" w:rsidP="009238BD">
      <w:pPr>
        <w:spacing w:after="160" w:line="259" w:lineRule="auto"/>
        <w:rPr>
          <w:rFonts w:cs="Times New Roman"/>
          <w:sz w:val="24"/>
          <w:szCs w:val="24"/>
        </w:rPr>
      </w:pPr>
      <w:r w:rsidRPr="008F2467">
        <w:rPr>
          <w:rFonts w:cs="Times New Roman"/>
          <w:sz w:val="24"/>
          <w:szCs w:val="24"/>
        </w:rPr>
        <w:t>Before the meetings, sit down with all the individuals who will be participating, and make a plan. What are the key messages you are trying to deliver? Who will take the lead on presenting issues? Who will talk about each topic? In what order? Thinking about these questions ahead of time ensures a smooth and productive conversation. Also keep in mind that this is your main opportunity to talk about these issues. The Member may bring up his sister’s best friend’s mom’s recent election to the School Board. Try to keep the meeting on topic as best as possible (while being respectful of course).</w:t>
      </w:r>
      <w:r w:rsidR="002D498F">
        <w:rPr>
          <w:rFonts w:cs="Times New Roman"/>
          <w:sz w:val="24"/>
          <w:szCs w:val="24"/>
        </w:rPr>
        <w:t xml:space="preserve"> Dress and present yourself as if you were in person. </w:t>
      </w:r>
    </w:p>
    <w:p w14:paraId="4551B12D" w14:textId="77777777" w:rsidR="00E00AC6" w:rsidRPr="008F2467" w:rsidRDefault="00E00AC6" w:rsidP="009238BD">
      <w:pPr>
        <w:rPr>
          <w:rFonts w:cs="Times New Roman"/>
          <w:b/>
          <w:bCs/>
          <w:sz w:val="24"/>
          <w:szCs w:val="24"/>
          <w:u w:val="single"/>
        </w:rPr>
      </w:pPr>
      <w:r w:rsidRPr="008F2467">
        <w:rPr>
          <w:rFonts w:cs="Times New Roman"/>
          <w:b/>
          <w:bCs/>
          <w:sz w:val="24"/>
          <w:szCs w:val="24"/>
          <w:u w:val="single"/>
        </w:rPr>
        <w:t>What if the week of March 22-26 doesn’t work for us?</w:t>
      </w:r>
    </w:p>
    <w:p w14:paraId="6A06DE84" w14:textId="46B9E1D0" w:rsidR="00E00AC6" w:rsidRDefault="00E00AC6" w:rsidP="009238BD">
      <w:pPr>
        <w:rPr>
          <w:rFonts w:cs="Times New Roman"/>
          <w:sz w:val="24"/>
          <w:szCs w:val="24"/>
        </w:rPr>
      </w:pPr>
      <w:r w:rsidRPr="008F2467">
        <w:rPr>
          <w:rFonts w:cs="Times New Roman"/>
          <w:sz w:val="24"/>
          <w:szCs w:val="24"/>
        </w:rPr>
        <w:t xml:space="preserve">NACD is stretching out this year’s “Fly-In” over the course of a week to hopefully have more participation across the country. Understandings that this week may still not work for you, it is more important to have a meeting at another time than not at all. </w:t>
      </w:r>
    </w:p>
    <w:p w14:paraId="6418D1AF" w14:textId="77777777" w:rsidR="00E00AC6" w:rsidRPr="008F2467" w:rsidRDefault="00E00AC6" w:rsidP="009238BD">
      <w:pPr>
        <w:rPr>
          <w:rFonts w:cs="Times New Roman"/>
          <w:sz w:val="24"/>
          <w:szCs w:val="24"/>
        </w:rPr>
      </w:pPr>
    </w:p>
    <w:p w14:paraId="24935F9F" w14:textId="2EEF4ABB" w:rsidR="00E00AC6" w:rsidRPr="007E1B3A" w:rsidRDefault="00E00AC6" w:rsidP="009238BD">
      <w:pPr>
        <w:spacing w:after="160" w:line="259" w:lineRule="auto"/>
        <w:rPr>
          <w:rFonts w:cs="Times New Roman"/>
          <w:b/>
          <w:sz w:val="24"/>
          <w:szCs w:val="24"/>
        </w:rPr>
      </w:pPr>
      <w:r w:rsidRPr="008F2467">
        <w:rPr>
          <w:rFonts w:cs="Times New Roman"/>
          <w:b/>
          <w:sz w:val="24"/>
          <w:szCs w:val="24"/>
          <w:u w:val="single"/>
        </w:rPr>
        <w:t>What if I don’t know something?</w:t>
      </w:r>
      <w:r w:rsidRPr="008F2467">
        <w:rPr>
          <w:rFonts w:cs="Times New Roman"/>
          <w:b/>
          <w:sz w:val="24"/>
          <w:szCs w:val="24"/>
        </w:rPr>
        <w:br/>
      </w:r>
      <w:r w:rsidRPr="008F2467">
        <w:rPr>
          <w:rFonts w:cs="Times New Roman"/>
          <w:sz w:val="24"/>
          <w:szCs w:val="24"/>
        </w:rPr>
        <w:t>You will probably be asked a question to which you do not know the answer. It can be tempting to answer anyway, since everyone wants to demonstrate their expertise. However, do not try to make up or guess an answer under pressure. Just say that you do not know and will follow up with the answer after</w:t>
      </w:r>
      <w:r w:rsidR="002D498F">
        <w:rPr>
          <w:rFonts w:cs="Times New Roman"/>
          <w:sz w:val="24"/>
          <w:szCs w:val="24"/>
        </w:rPr>
        <w:t xml:space="preserve">. And most importantly, make sure to follow up. </w:t>
      </w:r>
    </w:p>
    <w:p w14:paraId="2997A0B9" w14:textId="639C8310" w:rsidR="00D14433" w:rsidRDefault="00C02BB0" w:rsidP="00C02BB0">
      <w:pPr>
        <w:rPr>
          <w:b/>
          <w:bCs/>
          <w:sz w:val="24"/>
          <w:szCs w:val="24"/>
          <w:u w:val="single"/>
        </w:rPr>
      </w:pPr>
      <w:r w:rsidRPr="00C02BB0">
        <w:rPr>
          <w:b/>
          <w:bCs/>
          <w:sz w:val="24"/>
          <w:szCs w:val="24"/>
          <w:u w:val="single"/>
        </w:rPr>
        <w:t>What else?</w:t>
      </w:r>
    </w:p>
    <w:p w14:paraId="065CF154" w14:textId="36A2E84D" w:rsidR="00C02BB0" w:rsidRDefault="00C02BB0" w:rsidP="00C02BB0">
      <w:pPr>
        <w:rPr>
          <w:b/>
          <w:bCs/>
          <w:sz w:val="24"/>
          <w:szCs w:val="24"/>
          <w:u w:val="single"/>
        </w:rPr>
      </w:pPr>
    </w:p>
    <w:p w14:paraId="22B6A213" w14:textId="2CBF355F" w:rsidR="00C02BB0" w:rsidRPr="00C02BB0" w:rsidRDefault="00C02BB0" w:rsidP="00C02BB0">
      <w:pPr>
        <w:pStyle w:val="ListParagraph"/>
        <w:numPr>
          <w:ilvl w:val="0"/>
          <w:numId w:val="1"/>
        </w:numPr>
        <w:rPr>
          <w:b/>
          <w:bCs/>
          <w:sz w:val="24"/>
          <w:szCs w:val="24"/>
          <w:u w:val="single"/>
        </w:rPr>
      </w:pPr>
      <w:r>
        <w:rPr>
          <w:sz w:val="24"/>
          <w:szCs w:val="24"/>
        </w:rPr>
        <w:t>Send the issue papers to the staff contact ahead of the meeting</w:t>
      </w:r>
      <w:r w:rsidR="002D498F">
        <w:rPr>
          <w:sz w:val="24"/>
          <w:szCs w:val="24"/>
        </w:rPr>
        <w:t xml:space="preserve"> since you cannot physically hand them out.</w:t>
      </w:r>
    </w:p>
    <w:p w14:paraId="5F76423C" w14:textId="3D71EB47" w:rsidR="00C02BB0" w:rsidRPr="00C02BB0" w:rsidRDefault="00C02BB0" w:rsidP="00C02BB0">
      <w:pPr>
        <w:pStyle w:val="ListParagraph"/>
        <w:numPr>
          <w:ilvl w:val="0"/>
          <w:numId w:val="1"/>
        </w:numPr>
        <w:rPr>
          <w:b/>
          <w:bCs/>
          <w:sz w:val="24"/>
          <w:szCs w:val="24"/>
          <w:u w:val="single"/>
        </w:rPr>
      </w:pPr>
      <w:r>
        <w:rPr>
          <w:sz w:val="24"/>
          <w:szCs w:val="24"/>
        </w:rPr>
        <w:t>Send a thank you note or thank you email to the staff contacts afterwards.</w:t>
      </w:r>
    </w:p>
    <w:p w14:paraId="2D455B67" w14:textId="7B682D34" w:rsidR="00C02BB0" w:rsidRPr="00C02BB0" w:rsidRDefault="00C02BB0" w:rsidP="00C02BB0">
      <w:pPr>
        <w:pStyle w:val="ListParagraph"/>
        <w:numPr>
          <w:ilvl w:val="0"/>
          <w:numId w:val="1"/>
        </w:numPr>
        <w:rPr>
          <w:b/>
          <w:bCs/>
          <w:sz w:val="24"/>
          <w:szCs w:val="24"/>
          <w:u w:val="single"/>
        </w:rPr>
      </w:pPr>
      <w:r w:rsidRPr="00C02BB0">
        <w:rPr>
          <w:sz w:val="24"/>
          <w:szCs w:val="24"/>
        </w:rPr>
        <w:t>Let NACD Government Affairs staff know that the meeting happened and how it went. NACD’s advocacy efforts on your behalf are more effective when we know what meetings have taken place and can follow up with the Member of Congress’s staff.</w:t>
      </w:r>
    </w:p>
    <w:p w14:paraId="14D88701" w14:textId="77777777" w:rsidR="00C02BB0" w:rsidRDefault="00C02BB0" w:rsidP="00C02BB0">
      <w:pPr>
        <w:rPr>
          <w:b/>
          <w:bCs/>
          <w:sz w:val="24"/>
          <w:szCs w:val="24"/>
          <w:u w:val="single"/>
        </w:rPr>
      </w:pPr>
    </w:p>
    <w:p w14:paraId="669B3087" w14:textId="30CEBC9F" w:rsidR="00C02BB0" w:rsidRDefault="00C02BB0" w:rsidP="00C02BB0">
      <w:pPr>
        <w:rPr>
          <w:b/>
          <w:bCs/>
          <w:sz w:val="24"/>
          <w:szCs w:val="24"/>
          <w:u w:val="single"/>
        </w:rPr>
      </w:pPr>
      <w:r w:rsidRPr="00C02BB0">
        <w:rPr>
          <w:b/>
          <w:bCs/>
          <w:sz w:val="24"/>
          <w:szCs w:val="24"/>
          <w:u w:val="single"/>
        </w:rPr>
        <w:t xml:space="preserve">Questions? Contact NACD’s Government Affairs </w:t>
      </w:r>
      <w:r>
        <w:rPr>
          <w:b/>
          <w:bCs/>
          <w:sz w:val="24"/>
          <w:szCs w:val="24"/>
          <w:u w:val="single"/>
        </w:rPr>
        <w:t xml:space="preserve">for help by emailing </w:t>
      </w:r>
      <w:hyperlink r:id="rId8" w:history="1">
        <w:r w:rsidRPr="00B0291F">
          <w:rPr>
            <w:rStyle w:val="Hyperlink"/>
            <w:b/>
            <w:bCs/>
            <w:sz w:val="24"/>
            <w:szCs w:val="24"/>
          </w:rPr>
          <w:t>coleman-garrison@nacdnet.org</w:t>
        </w:r>
      </w:hyperlink>
      <w:r>
        <w:rPr>
          <w:b/>
          <w:bCs/>
          <w:sz w:val="24"/>
          <w:szCs w:val="24"/>
          <w:u w:val="single"/>
        </w:rPr>
        <w:t>.</w:t>
      </w:r>
    </w:p>
    <w:p w14:paraId="73425827" w14:textId="77777777" w:rsidR="00C02BB0" w:rsidRPr="00C02BB0" w:rsidRDefault="00C02BB0" w:rsidP="00C02BB0">
      <w:pPr>
        <w:rPr>
          <w:b/>
          <w:bCs/>
          <w:sz w:val="24"/>
          <w:szCs w:val="24"/>
          <w:u w:val="single"/>
        </w:rPr>
      </w:pPr>
    </w:p>
    <w:sectPr w:rsidR="00C02BB0" w:rsidRPr="00C02BB0">
      <w:headerReference w:type="default" r:id="rId9"/>
      <w:footerReference w:type="default" r:id="rId10"/>
      <w:pgSz w:w="12240" w:h="15840"/>
      <w:pgMar w:top="171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D90CE" w14:textId="77777777" w:rsidR="00405415" w:rsidRDefault="00405415">
      <w:r>
        <w:separator/>
      </w:r>
    </w:p>
  </w:endnote>
  <w:endnote w:type="continuationSeparator" w:id="0">
    <w:p w14:paraId="20F2A4A9" w14:textId="77777777" w:rsidR="00405415" w:rsidRDefault="0040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5BBC0" w14:textId="77777777" w:rsidR="00D14433" w:rsidRDefault="00D14433">
    <w:pPr>
      <w:pStyle w:val="Footer"/>
      <w:tabs>
        <w:tab w:val="clear" w:pos="9360"/>
        <w:tab w:val="right" w:pos="93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7D770" w14:textId="77777777" w:rsidR="00405415" w:rsidRDefault="00405415">
      <w:r>
        <w:separator/>
      </w:r>
    </w:p>
  </w:footnote>
  <w:footnote w:type="continuationSeparator" w:id="0">
    <w:p w14:paraId="72A75CAE" w14:textId="77777777" w:rsidR="00405415" w:rsidRDefault="00405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6F05B" w14:textId="77777777" w:rsidR="00D14433" w:rsidRDefault="002A6817">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38FE459E" wp14:editId="0DC18DD3">
              <wp:simplePos x="0" y="0"/>
              <wp:positionH relativeFrom="page">
                <wp:posOffset>-28575</wp:posOffset>
              </wp:positionH>
              <wp:positionV relativeFrom="page">
                <wp:posOffset>276225</wp:posOffset>
              </wp:positionV>
              <wp:extent cx="7829550" cy="75692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829550" cy="756920"/>
                      </a:xfrm>
                      <a:prstGeom prst="rect">
                        <a:avLst/>
                      </a:prstGeom>
                      <a:solidFill>
                        <a:srgbClr val="1566A8"/>
                      </a:solidFill>
                      <a:ln w="12700" cap="flat">
                        <a:noFill/>
                        <a:miter lim="400000"/>
                      </a:ln>
                      <a:effectLst/>
                    </wps:spPr>
                    <wps:bodyPr/>
                  </wps:wsp>
                </a:graphicData>
              </a:graphic>
            </wp:anchor>
          </w:drawing>
        </mc:Choice>
        <mc:Fallback xmlns:mv="urn:schemas-microsoft-com:mac:vml" xmlns:mo="http://schemas.microsoft.com/office/mac/office/2008/main">
          <w:pict>
            <v:rect id="_x0000_s1026" style="visibility:visible;position:absolute;margin-left:-2.2pt;margin-top:21.8pt;width:616.5pt;height:59.6pt;z-index:-251658240;mso-position-horizontal:absolute;mso-position-horizontal-relative:page;mso-position-vertical:absolute;mso-position-vertical-relative:page;mso-wrap-distance-left:12.0pt;mso-wrap-distance-top:12.0pt;mso-wrap-distance-right:12.0pt;mso-wrap-distance-bottom:12.0pt;">
              <v:fill color="#1566A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w:drawing>
        <wp:anchor distT="152400" distB="152400" distL="152400" distR="152400" simplePos="0" relativeHeight="251659264" behindDoc="1" locked="0" layoutInCell="1" allowOverlap="1" wp14:anchorId="556A9FCF" wp14:editId="76819EF7">
          <wp:simplePos x="0" y="0"/>
          <wp:positionH relativeFrom="page">
            <wp:posOffset>311784</wp:posOffset>
          </wp:positionH>
          <wp:positionV relativeFrom="page">
            <wp:posOffset>279400</wp:posOffset>
          </wp:positionV>
          <wp:extent cx="751206" cy="75120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stretch>
                    <a:fillRect/>
                  </a:stretch>
                </pic:blipFill>
                <pic:spPr>
                  <a:xfrm>
                    <a:off x="0" y="0"/>
                    <a:ext cx="751206" cy="751206"/>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65BC509B" wp14:editId="046D3349">
              <wp:simplePos x="0" y="0"/>
              <wp:positionH relativeFrom="page">
                <wp:posOffset>1075690</wp:posOffset>
              </wp:positionH>
              <wp:positionV relativeFrom="page">
                <wp:posOffset>333375</wp:posOffset>
              </wp:positionV>
              <wp:extent cx="6439535" cy="657225"/>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439535" cy="657225"/>
                      </a:xfrm>
                      <a:prstGeom prst="rect">
                        <a:avLst/>
                      </a:prstGeom>
                      <a:noFill/>
                      <a:ln w="12700" cap="flat">
                        <a:noFill/>
                        <a:miter lim="400000"/>
                      </a:ln>
                      <a:effectLst/>
                    </wps:spPr>
                    <wps:txbx>
                      <w:txbxContent>
                        <w:p w14:paraId="63BD892D" w14:textId="77777777" w:rsidR="00D14433" w:rsidRDefault="002A6817">
                          <w:pPr>
                            <w:pStyle w:val="Header"/>
                            <w:rPr>
                              <w:rFonts w:ascii="Myriad Pro" w:eastAsia="Myriad Pro" w:hAnsi="Myriad Pro" w:cs="Myriad Pro"/>
                              <w:sz w:val="24"/>
                              <w:szCs w:val="24"/>
                            </w:rPr>
                          </w:pPr>
                          <w:r>
                            <w:rPr>
                              <w:rFonts w:ascii="Myriad Pro" w:eastAsia="Myriad Pro" w:hAnsi="Myriad Pro" w:cs="Myriad Pro"/>
                              <w:color w:val="FFFFFF"/>
                              <w:sz w:val="24"/>
                              <w:szCs w:val="24"/>
                              <w:u w:color="FFFFFF"/>
                            </w:rPr>
                            <w:t>The National Association of Conservation Districts</w:t>
                          </w:r>
                        </w:p>
                        <w:p w14:paraId="79445F5B" w14:textId="06FFC14F" w:rsidR="00D14433" w:rsidRDefault="00E00AC6">
                          <w:pPr>
                            <w:pStyle w:val="Header"/>
                          </w:pPr>
                          <w:r>
                            <w:rPr>
                              <w:rFonts w:ascii="Myriad Pro" w:eastAsia="Myriad Pro" w:hAnsi="Myriad Pro" w:cs="Myriad Pro"/>
                              <w:color w:val="FFFFFF"/>
                              <w:sz w:val="40"/>
                              <w:szCs w:val="40"/>
                              <w:u w:color="FFFFFF"/>
                            </w:rPr>
                            <w:t>2021 Virtual Fly-In Tips, Tricks and Questions</w:t>
                          </w:r>
                        </w:p>
                      </w:txbxContent>
                    </wps:txbx>
                    <wps:bodyPr wrap="square" lIns="45719" tIns="45719" rIns="45719" bIns="45719" numCol="1" anchor="t">
                      <a:noAutofit/>
                    </wps:bodyPr>
                  </wps:wsp>
                </a:graphicData>
              </a:graphic>
            </wp:anchor>
          </w:drawing>
        </mc:Choice>
        <mc:Fallback>
          <w:pict>
            <v:shapetype w14:anchorId="65BC509B" id="_x0000_t202" coordsize="21600,21600" o:spt="202" path="m,l,21600r21600,l21600,xe">
              <v:stroke joinstyle="miter"/>
              <v:path gradientshapeok="t" o:connecttype="rect"/>
            </v:shapetype>
            <v:shape id="officeArt object" o:spid="_x0000_s1026" type="#_x0000_t202" style="position:absolute;margin-left:84.7pt;margin-top:26.25pt;width:507.05pt;height:51.7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AXh4gEAAK4DAAAOAAAAZHJzL2Uyb0RvYy54bWysU9uO0zAQfUfiHyy/01x6yW7VdLWwWoSE&#10;AGnhAxzHboxsj7HdJv17xknbjeANkQcnM+M5M3PmZPcwGE1OwgcFtqbFIqdEWA6tsoea/vj+/O6O&#10;khCZbZkGK2p6FoE+7N++2fVuK0roQLfCEwSxYdu7mnYxum2WBd4Jw8ICnLAYlOANi2j6Q9Z61iO6&#10;0VmZ55usB986D1yEgN6nKUj3I76UgsevUgYRia4p9hbH049nk85sv2Pbg2euU/zSBvuHLgxTFove&#10;oJ5YZOTo1V9QRnEPAWRccDAZSKm4GGfAaYr8j2leOubEOAuSE9yNpvD/YPmX0zdPVIu7y6tltSru&#10;yooSywzuauru0UcCzU9kMpHVu7DFnBeHWXF4DwMmXv0BnYmDQXqT3phPMI60n29UiyESjs7Nanm/&#10;Xq4p4RjbrKuyXCeY7DXb+RA/CjAkfdTUpwYSKjt9DnG6er2S3BaeldbjOrUlPbZVVjmW5gxVJTWb&#10;kme3jIqoPK1MTVd5ei71tU1wYtTOpVIaehoufcWhGS5MNNCekYge9VPT8OvIvKBEf7K4oNW6Ku5R&#10;cHPDz41mbtij+QAo0YISZnkHqNBrw4/HCFKNE6fqU0lkKhkoipGzi4CT6ub2eOv1N9v/BgAA//8D&#10;AFBLAwQUAAYACAAAACEAN5IBUd8AAAALAQAADwAAAGRycy9kb3ducmV2LnhtbEyPwU7DMBBE70j8&#10;g7VI3KiT0EQlxKkQqBIHOFCoytFNFjsiXkex24S/Z3uC24z2aXamWs+uFyccQ+dJQbpIQCA1vu3I&#10;KPh439ysQISoqdW9J1TwgwHW9eVFpcvWT/SGp200gkMolFqBjXEopQyNRafDwg9IfPvyo9OR7Whk&#10;O+qJw10vsyQppNMd8QerB3y02Hxvj07Bk0ndJ+nlND1LuzfZLrqXzatS11fzwz2IiHP8g+Fcn6tD&#10;zZ0O/khtED374m7JqII8y0GcgXR1y+rAKi8SkHUl/2+ofwEAAP//AwBQSwECLQAUAAYACAAAACEA&#10;toM4kv4AAADhAQAAEwAAAAAAAAAAAAAAAAAAAAAAW0NvbnRlbnRfVHlwZXNdLnhtbFBLAQItABQA&#10;BgAIAAAAIQA4/SH/1gAAAJQBAAALAAAAAAAAAAAAAAAAAC8BAABfcmVscy8ucmVsc1BLAQItABQA&#10;BgAIAAAAIQBS2AXh4gEAAK4DAAAOAAAAAAAAAAAAAAAAAC4CAABkcnMvZTJvRG9jLnhtbFBLAQIt&#10;ABQABgAIAAAAIQA3kgFR3wAAAAsBAAAPAAAAAAAAAAAAAAAAADwEAABkcnMvZG93bnJldi54bWxQ&#10;SwUGAAAAAAQABADzAAAASAUAAAAA&#10;" filled="f" stroked="f" strokeweight="1pt">
              <v:stroke miterlimit="4"/>
              <v:textbox inset="1.27mm,1.27mm,1.27mm,1.27mm">
                <w:txbxContent>
                  <w:p w14:paraId="63BD892D" w14:textId="77777777" w:rsidR="00D14433" w:rsidRDefault="002A6817">
                    <w:pPr>
                      <w:pStyle w:val="Header"/>
                      <w:rPr>
                        <w:rFonts w:ascii="Myriad Pro" w:eastAsia="Myriad Pro" w:hAnsi="Myriad Pro" w:cs="Myriad Pro"/>
                        <w:sz w:val="24"/>
                        <w:szCs w:val="24"/>
                      </w:rPr>
                    </w:pPr>
                    <w:r>
                      <w:rPr>
                        <w:rFonts w:ascii="Myriad Pro" w:eastAsia="Myriad Pro" w:hAnsi="Myriad Pro" w:cs="Myriad Pro"/>
                        <w:color w:val="FFFFFF"/>
                        <w:sz w:val="24"/>
                        <w:szCs w:val="24"/>
                        <w:u w:color="FFFFFF"/>
                      </w:rPr>
                      <w:t>The National Association of Conservation Districts</w:t>
                    </w:r>
                  </w:p>
                  <w:p w14:paraId="79445F5B" w14:textId="06FFC14F" w:rsidR="00D14433" w:rsidRDefault="00E00AC6">
                    <w:pPr>
                      <w:pStyle w:val="Header"/>
                    </w:pPr>
                    <w:r>
                      <w:rPr>
                        <w:rFonts w:ascii="Myriad Pro" w:eastAsia="Myriad Pro" w:hAnsi="Myriad Pro" w:cs="Myriad Pro"/>
                        <w:color w:val="FFFFFF"/>
                        <w:sz w:val="40"/>
                        <w:szCs w:val="40"/>
                        <w:u w:color="FFFFFF"/>
                      </w:rPr>
                      <w:t>2021 Virtual Fly-In Tips, Tricks and Questions</w:t>
                    </w:r>
                  </w:p>
                </w:txbxContent>
              </v:textbox>
              <w10:wrap anchorx="page" anchory="page"/>
            </v:shape>
          </w:pict>
        </mc:Fallback>
      </mc:AlternateContent>
    </w:r>
    <w:r>
      <w:rPr>
        <w:noProof/>
      </w:rPr>
      <mc:AlternateContent>
        <mc:Choice Requires="wps">
          <w:drawing>
            <wp:anchor distT="152400" distB="152400" distL="152400" distR="152400" simplePos="0" relativeHeight="251661312" behindDoc="1" locked="0" layoutInCell="1" allowOverlap="1" wp14:anchorId="6C553D5A" wp14:editId="1D1F8AA0">
              <wp:simplePos x="0" y="0"/>
              <wp:positionH relativeFrom="page">
                <wp:posOffset>-28575</wp:posOffset>
              </wp:positionH>
              <wp:positionV relativeFrom="page">
                <wp:posOffset>9467850</wp:posOffset>
              </wp:positionV>
              <wp:extent cx="7829550" cy="33337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7829550" cy="333375"/>
                      </a:xfrm>
                      <a:prstGeom prst="rect">
                        <a:avLst/>
                      </a:prstGeom>
                      <a:solidFill>
                        <a:srgbClr val="09589A"/>
                      </a:solidFill>
                      <a:ln w="12700" cap="flat">
                        <a:noFill/>
                        <a:miter lim="400000"/>
                      </a:ln>
                      <a:effectLst/>
                    </wps:spPr>
                    <wps:bodyPr/>
                  </wps:wsp>
                </a:graphicData>
              </a:graphic>
            </wp:anchor>
          </w:drawing>
        </mc:Choice>
        <mc:Fallback xmlns:mv="urn:schemas-microsoft-com:mac:vml" xmlns:mo="http://schemas.microsoft.com/office/mac/office/2008/main">
          <w:pict>
            <v:rect id="_x0000_s1028" style="visibility:visible;position:absolute;margin-left:-2.2pt;margin-top:745.5pt;width:616.5pt;height:26.2pt;z-index:-251655168;mso-position-horizontal:absolute;mso-position-horizontal-relative:page;mso-position-vertical:absolute;mso-position-vertical-relative:page;mso-wrap-distance-left:12.0pt;mso-wrap-distance-top:12.0pt;mso-wrap-distance-right:12.0pt;mso-wrap-distance-bottom:12.0pt;">
              <v:fill color="#09589A"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2336" behindDoc="1" locked="0" layoutInCell="1" allowOverlap="1" wp14:anchorId="5E15E960" wp14:editId="09A6EC22">
              <wp:simplePos x="0" y="0"/>
              <wp:positionH relativeFrom="page">
                <wp:posOffset>741679</wp:posOffset>
              </wp:positionH>
              <wp:positionV relativeFrom="page">
                <wp:posOffset>9434194</wp:posOffset>
              </wp:positionV>
              <wp:extent cx="6276341" cy="333375"/>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276341" cy="333375"/>
                      </a:xfrm>
                      <a:prstGeom prst="rect">
                        <a:avLst/>
                      </a:prstGeom>
                      <a:noFill/>
                      <a:ln w="12700" cap="flat">
                        <a:noFill/>
                        <a:miter lim="400000"/>
                      </a:ln>
                      <a:effectLst/>
                    </wps:spPr>
                    <wps:txbx>
                      <w:txbxContent>
                        <w:p w14:paraId="7A182676" w14:textId="77777777" w:rsidR="00D14433" w:rsidRDefault="002A6817">
                          <w:pPr>
                            <w:jc w:val="center"/>
                          </w:pPr>
                          <w:r>
                            <w:rPr>
                              <w:rFonts w:ascii="Myriad Pro" w:eastAsia="Myriad Pro" w:hAnsi="Myriad Pro" w:cs="Myriad Pro"/>
                              <w:color w:val="FFFFFF"/>
                              <w:sz w:val="24"/>
                              <w:szCs w:val="24"/>
                              <w:u w:color="FFFFFF"/>
                            </w:rPr>
                            <w:t xml:space="preserve">NACD </w:t>
                          </w:r>
                          <w:r>
                            <w:rPr>
                              <w:rFonts w:ascii="Cambria Math" w:eastAsia="Cambria Math" w:hAnsi="Cambria Math" w:cs="Cambria Math"/>
                              <w:color w:val="FFFFFF"/>
                              <w:sz w:val="24"/>
                              <w:szCs w:val="24"/>
                              <w:u w:color="FFFFFF"/>
                            </w:rPr>
                            <w:t>⦁</w:t>
                          </w:r>
                          <w:r>
                            <w:rPr>
                              <w:rFonts w:ascii="Myriad Pro" w:eastAsia="Myriad Pro" w:hAnsi="Myriad Pro" w:cs="Myriad Pro"/>
                              <w:color w:val="FFFFFF"/>
                              <w:sz w:val="24"/>
                              <w:szCs w:val="24"/>
                              <w:u w:color="FFFFFF"/>
                            </w:rPr>
                            <w:t xml:space="preserve"> 509 Capitol Ct, NE </w:t>
                          </w:r>
                          <w:r>
                            <w:rPr>
                              <w:rFonts w:ascii="Cambria Math" w:eastAsia="Cambria Math" w:hAnsi="Cambria Math" w:cs="Cambria Math"/>
                              <w:color w:val="FFFFFF"/>
                              <w:sz w:val="24"/>
                              <w:szCs w:val="24"/>
                              <w:u w:color="FFFFFF"/>
                            </w:rPr>
                            <w:t>⦁</w:t>
                          </w:r>
                          <w:r>
                            <w:rPr>
                              <w:rFonts w:ascii="Myriad Pro" w:eastAsia="Myriad Pro" w:hAnsi="Myriad Pro" w:cs="Myriad Pro"/>
                              <w:color w:val="FFFFFF"/>
                              <w:sz w:val="24"/>
                              <w:szCs w:val="24"/>
                              <w:u w:color="FFFFFF"/>
                            </w:rPr>
                            <w:t xml:space="preserve"> Washington, DC 20002 </w:t>
                          </w:r>
                          <w:r>
                            <w:rPr>
                              <w:rFonts w:ascii="Cambria Math" w:eastAsia="Cambria Math" w:hAnsi="Cambria Math" w:cs="Cambria Math"/>
                              <w:color w:val="FFFFFF"/>
                              <w:sz w:val="24"/>
                              <w:szCs w:val="24"/>
                              <w:u w:color="FFFFFF"/>
                            </w:rPr>
                            <w:t>⦁</w:t>
                          </w:r>
                          <w:r>
                            <w:rPr>
                              <w:rFonts w:ascii="Myriad Pro" w:eastAsia="Myriad Pro" w:hAnsi="Myriad Pro" w:cs="Myriad Pro"/>
                              <w:color w:val="FFFFFF"/>
                              <w:sz w:val="24"/>
                              <w:szCs w:val="24"/>
                              <w:u w:color="FFFFFF"/>
                            </w:rPr>
                            <w:t xml:space="preserve"> (202) 547-6223 </w:t>
                          </w:r>
                          <w:r>
                            <w:rPr>
                              <w:rFonts w:ascii="Cambria Math" w:eastAsia="Cambria Math" w:hAnsi="Cambria Math" w:cs="Cambria Math"/>
                              <w:color w:val="FFFFFF"/>
                              <w:sz w:val="24"/>
                              <w:szCs w:val="24"/>
                              <w:u w:color="FFFFFF"/>
                            </w:rPr>
                            <w:t>⦁</w:t>
                          </w:r>
                          <w:r>
                            <w:rPr>
                              <w:rFonts w:ascii="Myriad Pro" w:eastAsia="Myriad Pro" w:hAnsi="Myriad Pro" w:cs="Myriad Pro"/>
                              <w:color w:val="FFFFFF"/>
                              <w:sz w:val="24"/>
                              <w:szCs w:val="24"/>
                              <w:u w:color="FFFFFF"/>
                            </w:rPr>
                            <w:t xml:space="preserve"> www.nacdnet.org</w:t>
                          </w:r>
                        </w:p>
                      </w:txbxContent>
                    </wps:txbx>
                    <wps:bodyPr wrap="square" lIns="45719" tIns="45719" rIns="45719" bIns="45719" numCol="1" anchor="t">
                      <a:noAutofit/>
                    </wps:bodyPr>
                  </wps:wsp>
                </a:graphicData>
              </a:graphic>
            </wp:anchor>
          </w:drawing>
        </mc:Choice>
        <mc:Fallback>
          <w:pict>
            <v:shape w14:anchorId="5E15E960" id="_x0000_s1027" type="#_x0000_t202" style="position:absolute;margin-left:58.4pt;margin-top:742.85pt;width:494.2pt;height:26.25pt;z-index:-25165414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1Y4wEAALUDAAAOAAAAZHJzL2Uyb0RvYy54bWysU9tu2zAMfR+wfxD0vviSNO6MOEW3osOA&#10;YR3Q7QNkWYo1SKImKbHz96PsJA3Wt2J6kEWKPCSPjjd3o9HkIHxQYBtaLHJKhOXQKbtr6K+fjx9u&#10;KQmR2Y5psKKhRxHo3fb9u83galFCD7oTniCIDfXgGtrH6OosC7wXhoUFOGHxUoI3LKLpd1nn2YDo&#10;Rmdlnq+zAXznPHARAnof5ku6nfClFDw+SRlEJLqh2Fucdj/tbdqz7YbVO89cr/ipDfaGLgxTFote&#10;oB5YZGTv1Ssoo7iHADIuOJgMpFRcTDPgNEX+zzTPPXNimgXJCe5CU/h/sPz74YcnqsO3y6tltSpu&#10;y4+UWGbwrebu7n0k0P5GJhNZgws15jw7zIrjJxgx8ewP6EwcjNKb9MV8gvdI+/FCtRgj4ehcl9V6&#10;uSoo4Xi3xFXdJJjsJdv5EL8IMCQdGupTAwmVHb6FOIeeQ5LbwqPSenpObcmAbZVVjqU5Q1VJzebk&#10;qyijIipPK9PQVZ7Wqb62CU5M2jlVSkPPw6VTHNtxZuw8eAvdEfkYUEYNDX/2zAtK9FeL77S6qQok&#10;NF4b/tporw27N58BlYq8MMt7QKGe+77fR5BqGjw1MZdEwpKB2pioO+k4ie/anqJe/rbtXwAAAP//&#10;AwBQSwMEFAAGAAgAAAAhAAVgXF3hAAAADgEAAA8AAABkcnMvZG93bnJldi54bWxMj8FOwzAQRO9I&#10;/IO1SNyok9C0UYhTIVAlDnCgUMFxGxsnIl5HsduEv2d7gtuMdjT7ptrMrhcnM4bOk4J0kYAw1Hjd&#10;kVXw/ra9KUCEiKSx92QU/JgAm/ryosJS+4lezWkXreASCiUqaGMcSilD0xqHYeEHQ3z78qPDyHa0&#10;Uo84cbnrZZYkK+mwI/7Q4mAeWtN8745OwaNN3SfhcpqeZPths310z9sXpa6v5vs7ENHM8S8MZ3xG&#10;h5qZDv5IOoiefbpi9MhiWeRrEOdImuQZiAOr/LbIQNaV/D+j/gUAAP//AwBQSwECLQAUAAYACAAA&#10;ACEAtoM4kv4AAADhAQAAEwAAAAAAAAAAAAAAAAAAAAAAW0NvbnRlbnRfVHlwZXNdLnhtbFBLAQIt&#10;ABQABgAIAAAAIQA4/SH/1gAAAJQBAAALAAAAAAAAAAAAAAAAAC8BAABfcmVscy8ucmVsc1BLAQIt&#10;ABQABgAIAAAAIQBvNT1Y4wEAALUDAAAOAAAAAAAAAAAAAAAAAC4CAABkcnMvZTJvRG9jLnhtbFBL&#10;AQItABQABgAIAAAAIQAFYFxd4QAAAA4BAAAPAAAAAAAAAAAAAAAAAD0EAABkcnMvZG93bnJldi54&#10;bWxQSwUGAAAAAAQABADzAAAASwUAAAAA&#10;" filled="f" stroked="f" strokeweight="1pt">
              <v:stroke miterlimit="4"/>
              <v:textbox inset="1.27mm,1.27mm,1.27mm,1.27mm">
                <w:txbxContent>
                  <w:p w14:paraId="7A182676" w14:textId="77777777" w:rsidR="00D14433" w:rsidRDefault="002A6817">
                    <w:pPr>
                      <w:jc w:val="center"/>
                    </w:pPr>
                    <w:r>
                      <w:rPr>
                        <w:rFonts w:ascii="Myriad Pro" w:eastAsia="Myriad Pro" w:hAnsi="Myriad Pro" w:cs="Myriad Pro"/>
                        <w:color w:val="FFFFFF"/>
                        <w:sz w:val="24"/>
                        <w:szCs w:val="24"/>
                        <w:u w:color="FFFFFF"/>
                      </w:rPr>
                      <w:t xml:space="preserve">NACD </w:t>
                    </w:r>
                    <w:r>
                      <w:rPr>
                        <w:rFonts w:ascii="Cambria Math" w:eastAsia="Cambria Math" w:hAnsi="Cambria Math" w:cs="Cambria Math"/>
                        <w:color w:val="FFFFFF"/>
                        <w:sz w:val="24"/>
                        <w:szCs w:val="24"/>
                        <w:u w:color="FFFFFF"/>
                      </w:rPr>
                      <w:t>⦁</w:t>
                    </w:r>
                    <w:r>
                      <w:rPr>
                        <w:rFonts w:ascii="Myriad Pro" w:eastAsia="Myriad Pro" w:hAnsi="Myriad Pro" w:cs="Myriad Pro"/>
                        <w:color w:val="FFFFFF"/>
                        <w:sz w:val="24"/>
                        <w:szCs w:val="24"/>
                        <w:u w:color="FFFFFF"/>
                      </w:rPr>
                      <w:t xml:space="preserve"> 509 Capitol Ct, NE </w:t>
                    </w:r>
                    <w:r>
                      <w:rPr>
                        <w:rFonts w:ascii="Cambria Math" w:eastAsia="Cambria Math" w:hAnsi="Cambria Math" w:cs="Cambria Math"/>
                        <w:color w:val="FFFFFF"/>
                        <w:sz w:val="24"/>
                        <w:szCs w:val="24"/>
                        <w:u w:color="FFFFFF"/>
                      </w:rPr>
                      <w:t>⦁</w:t>
                    </w:r>
                    <w:r>
                      <w:rPr>
                        <w:rFonts w:ascii="Myriad Pro" w:eastAsia="Myriad Pro" w:hAnsi="Myriad Pro" w:cs="Myriad Pro"/>
                        <w:color w:val="FFFFFF"/>
                        <w:sz w:val="24"/>
                        <w:szCs w:val="24"/>
                        <w:u w:color="FFFFFF"/>
                      </w:rPr>
                      <w:t xml:space="preserve"> Washington, DC 20002 </w:t>
                    </w:r>
                    <w:r>
                      <w:rPr>
                        <w:rFonts w:ascii="Cambria Math" w:eastAsia="Cambria Math" w:hAnsi="Cambria Math" w:cs="Cambria Math"/>
                        <w:color w:val="FFFFFF"/>
                        <w:sz w:val="24"/>
                        <w:szCs w:val="24"/>
                        <w:u w:color="FFFFFF"/>
                      </w:rPr>
                      <w:t>⦁</w:t>
                    </w:r>
                    <w:r>
                      <w:rPr>
                        <w:rFonts w:ascii="Myriad Pro" w:eastAsia="Myriad Pro" w:hAnsi="Myriad Pro" w:cs="Myriad Pro"/>
                        <w:color w:val="FFFFFF"/>
                        <w:sz w:val="24"/>
                        <w:szCs w:val="24"/>
                        <w:u w:color="FFFFFF"/>
                      </w:rPr>
                      <w:t xml:space="preserve"> (202) 547-6223 </w:t>
                    </w:r>
                    <w:r>
                      <w:rPr>
                        <w:rFonts w:ascii="Cambria Math" w:eastAsia="Cambria Math" w:hAnsi="Cambria Math" w:cs="Cambria Math"/>
                        <w:color w:val="FFFFFF"/>
                        <w:sz w:val="24"/>
                        <w:szCs w:val="24"/>
                        <w:u w:color="FFFFFF"/>
                      </w:rPr>
                      <w:t>⦁</w:t>
                    </w:r>
                    <w:r>
                      <w:rPr>
                        <w:rFonts w:ascii="Myriad Pro" w:eastAsia="Myriad Pro" w:hAnsi="Myriad Pro" w:cs="Myriad Pro"/>
                        <w:color w:val="FFFFFF"/>
                        <w:sz w:val="24"/>
                        <w:szCs w:val="24"/>
                        <w:u w:color="FFFFFF"/>
                      </w:rPr>
                      <w:t xml:space="preserve"> www.nacdnet.org</w:t>
                    </w:r>
                  </w:p>
                </w:txbxContent>
              </v:textbox>
              <w10:wrap anchorx="page" anchory="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33487"/>
    <w:multiLevelType w:val="hybridMultilevel"/>
    <w:tmpl w:val="D34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33"/>
    <w:rsid w:val="00147711"/>
    <w:rsid w:val="002A6817"/>
    <w:rsid w:val="002D498F"/>
    <w:rsid w:val="00405415"/>
    <w:rsid w:val="004F2D46"/>
    <w:rsid w:val="00673FD0"/>
    <w:rsid w:val="009238BD"/>
    <w:rsid w:val="00C02BB0"/>
    <w:rsid w:val="00C575F8"/>
    <w:rsid w:val="00D14433"/>
    <w:rsid w:val="00DB2F33"/>
    <w:rsid w:val="00E00AC6"/>
    <w:rsid w:val="00F7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E9191"/>
  <w15:docId w15:val="{5A0F84D7-6E1F-445A-BCD5-138E08F67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kern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UnresolvedMention1">
    <w:name w:val="Unresolved Mention1"/>
    <w:basedOn w:val="DefaultParagraphFont"/>
    <w:uiPriority w:val="99"/>
    <w:semiHidden/>
    <w:unhideWhenUsed/>
    <w:rsid w:val="00E00AC6"/>
    <w:rPr>
      <w:color w:val="605E5C"/>
      <w:shd w:val="clear" w:color="auto" w:fill="E1DFDD"/>
    </w:rPr>
  </w:style>
  <w:style w:type="paragraph" w:styleId="BalloonText">
    <w:name w:val="Balloon Text"/>
    <w:basedOn w:val="Normal"/>
    <w:link w:val="BalloonTextChar"/>
    <w:uiPriority w:val="99"/>
    <w:semiHidden/>
    <w:unhideWhenUsed/>
    <w:rsid w:val="00147711"/>
    <w:rPr>
      <w:rFonts w:cs="Times New Roman"/>
      <w:sz w:val="18"/>
      <w:szCs w:val="18"/>
    </w:rPr>
  </w:style>
  <w:style w:type="character" w:customStyle="1" w:styleId="BalloonTextChar">
    <w:name w:val="Balloon Text Char"/>
    <w:basedOn w:val="DefaultParagraphFont"/>
    <w:link w:val="BalloonText"/>
    <w:uiPriority w:val="99"/>
    <w:semiHidden/>
    <w:rsid w:val="00147711"/>
    <w:rPr>
      <w:color w:val="000000"/>
      <w:kern w:val="28"/>
      <w:sz w:val="18"/>
      <w:szCs w:val="18"/>
      <w:u w:color="000000"/>
    </w:rPr>
  </w:style>
  <w:style w:type="character" w:styleId="CommentReference">
    <w:name w:val="annotation reference"/>
    <w:basedOn w:val="DefaultParagraphFont"/>
    <w:uiPriority w:val="99"/>
    <w:semiHidden/>
    <w:unhideWhenUsed/>
    <w:rsid w:val="00147711"/>
    <w:rPr>
      <w:sz w:val="18"/>
      <w:szCs w:val="18"/>
    </w:rPr>
  </w:style>
  <w:style w:type="paragraph" w:styleId="CommentText">
    <w:name w:val="annotation text"/>
    <w:basedOn w:val="Normal"/>
    <w:link w:val="CommentTextChar"/>
    <w:uiPriority w:val="99"/>
    <w:semiHidden/>
    <w:unhideWhenUsed/>
    <w:rsid w:val="00147711"/>
    <w:rPr>
      <w:sz w:val="24"/>
      <w:szCs w:val="24"/>
    </w:rPr>
  </w:style>
  <w:style w:type="character" w:customStyle="1" w:styleId="CommentTextChar">
    <w:name w:val="Comment Text Char"/>
    <w:basedOn w:val="DefaultParagraphFont"/>
    <w:link w:val="CommentText"/>
    <w:uiPriority w:val="99"/>
    <w:semiHidden/>
    <w:rsid w:val="00147711"/>
    <w:rPr>
      <w:rFonts w:cs="Arial Unicode MS"/>
      <w:color w:val="000000"/>
      <w:kern w:val="28"/>
      <w:sz w:val="24"/>
      <w:szCs w:val="24"/>
      <w:u w:color="000000"/>
    </w:rPr>
  </w:style>
  <w:style w:type="paragraph" w:styleId="CommentSubject">
    <w:name w:val="annotation subject"/>
    <w:basedOn w:val="CommentText"/>
    <w:next w:val="CommentText"/>
    <w:link w:val="CommentSubjectChar"/>
    <w:uiPriority w:val="99"/>
    <w:semiHidden/>
    <w:unhideWhenUsed/>
    <w:rsid w:val="00147711"/>
    <w:rPr>
      <w:b/>
      <w:bCs/>
      <w:sz w:val="20"/>
      <w:szCs w:val="20"/>
    </w:rPr>
  </w:style>
  <w:style w:type="character" w:customStyle="1" w:styleId="CommentSubjectChar">
    <w:name w:val="Comment Subject Char"/>
    <w:basedOn w:val="CommentTextChar"/>
    <w:link w:val="CommentSubject"/>
    <w:uiPriority w:val="99"/>
    <w:semiHidden/>
    <w:rsid w:val="00147711"/>
    <w:rPr>
      <w:rFonts w:cs="Arial Unicode MS"/>
      <w:b/>
      <w:bCs/>
      <w:color w:val="000000"/>
      <w:kern w:val="28"/>
      <w:sz w:val="24"/>
      <w:szCs w:val="24"/>
      <w:u w:color="000000"/>
    </w:rPr>
  </w:style>
  <w:style w:type="paragraph" w:styleId="ListParagraph">
    <w:name w:val="List Paragraph"/>
    <w:basedOn w:val="Normal"/>
    <w:uiPriority w:val="34"/>
    <w:qFormat/>
    <w:rsid w:val="00C02BB0"/>
    <w:pPr>
      <w:ind w:left="720"/>
      <w:contextualSpacing/>
    </w:pPr>
  </w:style>
  <w:style w:type="character" w:styleId="UnresolvedMention">
    <w:name w:val="Unresolved Mention"/>
    <w:basedOn w:val="DefaultParagraphFont"/>
    <w:uiPriority w:val="99"/>
    <w:rsid w:val="00C0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coleman-garrison@nacdnet.org" TargetMode="External"/><Relationship Id="rId3" Type="http://schemas.openxmlformats.org/officeDocument/2006/relationships/settings" Target="settings.xml"/><Relationship Id="rId7" Type="http://schemas.openxmlformats.org/officeDocument/2006/relationships/hyperlink" Target="mailto:coleman-garrison@nacdne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Hansen</dc:creator>
  <cp:lastModifiedBy>Katrina Vaitkus Stacey</cp:lastModifiedBy>
  <cp:revision>2</cp:revision>
  <dcterms:created xsi:type="dcterms:W3CDTF">2021-01-26T20:18:00Z</dcterms:created>
  <dcterms:modified xsi:type="dcterms:W3CDTF">2021-01-26T20:18:00Z</dcterms:modified>
</cp:coreProperties>
</file>